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E84" w:rsidRDefault="00E77E84">
      <w:pPr>
        <w:spacing w:after="200" w:line="276" w:lineRule="auto"/>
        <w:rPr>
          <w:rFonts w:eastAsiaTheme="majorEastAsia" w:cstheme="majorBidi"/>
          <w:b/>
          <w:bCs/>
          <w:caps/>
          <w:szCs w:val="28"/>
        </w:rPr>
      </w:pPr>
      <w:bookmarkStart w:id="0" w:name="_GoBack"/>
      <w:bookmarkEnd w:id="0"/>
    </w:p>
    <w:p w:rsidR="00872C04" w:rsidRDefault="00872C04" w:rsidP="00121D9C">
      <w:pPr>
        <w:pStyle w:val="Heading1"/>
        <w:ind w:left="0"/>
        <w:jc w:val="center"/>
      </w:pPr>
      <w:r>
        <w:t>[retirement villages association]</w:t>
      </w:r>
    </w:p>
    <w:p w:rsidR="002D63FB" w:rsidRDefault="00872C04" w:rsidP="00872C04">
      <w:pPr>
        <w:pStyle w:val="Heading1"/>
        <w:ind w:left="0"/>
        <w:jc w:val="center"/>
      </w:pPr>
      <w:r>
        <w:t>summary of key terms</w:t>
      </w:r>
      <w:r w:rsidR="00121D9C">
        <w:br/>
      </w:r>
    </w:p>
    <w:p w:rsidR="00121D9C" w:rsidRDefault="00121D9C" w:rsidP="00121D9C">
      <w:pPr>
        <w:rPr>
          <w:b/>
        </w:rPr>
      </w:pPr>
      <w:r>
        <w:rPr>
          <w:b/>
        </w:rPr>
        <w:t>Village:</w:t>
      </w:r>
      <w:r w:rsidR="00C379A8">
        <w:rPr>
          <w:b/>
        </w:rPr>
        <w:t xml:space="preserve">  </w:t>
      </w:r>
      <w:r w:rsidR="00C379A8">
        <w:rPr>
          <w:b/>
        </w:rPr>
        <w:tab/>
      </w:r>
      <w:r w:rsidR="00C379A8" w:rsidRPr="00301B1D">
        <w:t>[●]</w:t>
      </w:r>
    </w:p>
    <w:p w:rsidR="00121D9C" w:rsidRPr="00121D9C" w:rsidRDefault="00121D9C" w:rsidP="00121D9C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142"/>
        <w:gridCol w:w="4500"/>
      </w:tblGrid>
      <w:tr w:rsidR="001721EE" w:rsidRPr="00121D9C" w:rsidTr="00E12BA0">
        <w:trPr>
          <w:cantSplit/>
          <w:tblHeader/>
        </w:trPr>
        <w:tc>
          <w:tcPr>
            <w:tcW w:w="817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</w:tcPr>
          <w:p w:rsidR="001721EE" w:rsidRDefault="001721EE" w:rsidP="00EC0ED1">
            <w:pPr>
              <w:rPr>
                <w:b/>
              </w:rPr>
            </w:pPr>
          </w:p>
        </w:tc>
        <w:tc>
          <w:tcPr>
            <w:tcW w:w="3544" w:type="dxa"/>
            <w:tcBorders>
              <w:bottom w:val="single" w:sz="4" w:space="0" w:color="000000" w:themeColor="text1"/>
            </w:tcBorders>
            <w:shd w:val="clear" w:color="auto" w:fill="FBD4B4" w:themeFill="accent6" w:themeFillTint="66"/>
          </w:tcPr>
          <w:p w:rsidR="001721EE" w:rsidRPr="00121D9C" w:rsidRDefault="001721EE" w:rsidP="00EC0ED1">
            <w:pPr>
              <w:rPr>
                <w:b/>
              </w:rPr>
            </w:pPr>
            <w:r>
              <w:rPr>
                <w:b/>
              </w:rPr>
              <w:t>Key term</w:t>
            </w:r>
          </w:p>
        </w:tc>
        <w:tc>
          <w:tcPr>
            <w:tcW w:w="4642" w:type="dxa"/>
            <w:gridSpan w:val="2"/>
            <w:tcBorders>
              <w:bottom w:val="single" w:sz="4" w:space="0" w:color="000000" w:themeColor="text1"/>
            </w:tcBorders>
            <w:shd w:val="clear" w:color="auto" w:fill="FBD4B4" w:themeFill="accent6" w:themeFillTint="66"/>
          </w:tcPr>
          <w:p w:rsidR="001721EE" w:rsidRPr="00121D9C" w:rsidRDefault="001721EE" w:rsidP="00EC0ED1">
            <w:pPr>
              <w:rPr>
                <w:b/>
              </w:rPr>
            </w:pPr>
            <w:r>
              <w:rPr>
                <w:b/>
              </w:rPr>
              <w:t xml:space="preserve">Details for </w:t>
            </w:r>
            <w:r w:rsidR="0073419B">
              <w:rPr>
                <w:b/>
              </w:rPr>
              <w:t>resident/</w:t>
            </w:r>
            <w:r>
              <w:rPr>
                <w:b/>
              </w:rPr>
              <w:t>unit</w:t>
            </w:r>
          </w:p>
        </w:tc>
      </w:tr>
      <w:tr w:rsidR="00CF19DF" w:rsidTr="00E12BA0">
        <w:trPr>
          <w:cantSplit/>
        </w:trPr>
        <w:tc>
          <w:tcPr>
            <w:tcW w:w="9003" w:type="dxa"/>
            <w:gridSpan w:val="4"/>
            <w:shd w:val="pct15" w:color="auto" w:fill="auto"/>
          </w:tcPr>
          <w:p w:rsidR="00CF19DF" w:rsidRPr="00CF19DF" w:rsidRDefault="00301B1D" w:rsidP="00E12BA0">
            <w:pPr>
              <w:keepNext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Fees payable by resident</w:t>
            </w:r>
          </w:p>
        </w:tc>
      </w:tr>
      <w:tr w:rsidR="001721EE" w:rsidTr="00192A1A">
        <w:trPr>
          <w:cantSplit/>
        </w:trPr>
        <w:tc>
          <w:tcPr>
            <w:tcW w:w="817" w:type="dxa"/>
          </w:tcPr>
          <w:p w:rsidR="001721EE" w:rsidRDefault="00FD00D5" w:rsidP="00910C93">
            <w:pPr>
              <w:jc w:val="center"/>
            </w:pPr>
            <w:r>
              <w:t>(</w:t>
            </w:r>
            <w:r w:rsidR="00910C93">
              <w:t>1</w:t>
            </w:r>
            <w:r>
              <w:t>)</w:t>
            </w:r>
          </w:p>
        </w:tc>
        <w:tc>
          <w:tcPr>
            <w:tcW w:w="3544" w:type="dxa"/>
          </w:tcPr>
          <w:p w:rsidR="001721EE" w:rsidRDefault="00301B1D" w:rsidP="00301B1D">
            <w:r>
              <w:t>Maximum deferred management fee (or equivalent fees) payable by resident</w:t>
            </w:r>
            <w:r w:rsidR="00DD0A82">
              <w:t xml:space="preserve"> for unit</w:t>
            </w:r>
          </w:p>
        </w:tc>
        <w:tc>
          <w:tcPr>
            <w:tcW w:w="4642" w:type="dxa"/>
            <w:gridSpan w:val="2"/>
          </w:tcPr>
          <w:p w:rsidR="001721EE" w:rsidRDefault="00C43FB8" w:rsidP="00EC0ED1">
            <w:r>
              <w:t>Maximum total a</w:t>
            </w:r>
            <w:r w:rsidR="00301B1D">
              <w:t xml:space="preserve">s a percentage of </w:t>
            </w:r>
            <w:r w:rsidR="00192A1A">
              <w:t>capital sum</w:t>
            </w:r>
            <w:r w:rsidR="00301B1D">
              <w:t>:</w:t>
            </w:r>
            <w:r w:rsidR="008D7A09">
              <w:t xml:space="preserve"> </w:t>
            </w:r>
            <w:r w:rsidR="008D7A09" w:rsidRPr="00301B1D">
              <w:t>[●]</w:t>
            </w:r>
            <w:r w:rsidR="008D7A09">
              <w:t>%</w:t>
            </w:r>
          </w:p>
          <w:p w:rsidR="00C43FB8" w:rsidRDefault="00C43FB8" w:rsidP="00EC0ED1">
            <w:r>
              <w:t>Method of calculation:</w:t>
            </w:r>
          </w:p>
          <w:p w:rsidR="008D7A09" w:rsidRDefault="00C43FB8" w:rsidP="00EC0ED1">
            <w:r>
              <w:t>Per annum</w:t>
            </w:r>
            <w:r w:rsidR="008D7A09">
              <w:t xml:space="preserve"> </w:t>
            </w:r>
            <w:r w:rsidR="008D7A09" w:rsidRPr="00301B1D">
              <w:t>[●]</w:t>
            </w:r>
            <w:r w:rsidR="008D7A09">
              <w:t>%</w:t>
            </w:r>
          </w:p>
          <w:p w:rsidR="008D7A09" w:rsidRPr="00E55559" w:rsidRDefault="008D7A09" w:rsidP="00C43FB8">
            <w:r>
              <w:t xml:space="preserve">On entry </w:t>
            </w:r>
            <w:r w:rsidRPr="00301B1D">
              <w:t>[●]</w:t>
            </w:r>
            <w:r>
              <w:t>%</w:t>
            </w:r>
            <w:r w:rsidR="00C43FB8">
              <w:t xml:space="preserve"> </w:t>
            </w:r>
          </w:p>
        </w:tc>
      </w:tr>
      <w:tr w:rsidR="001721EE" w:rsidTr="00192A1A">
        <w:trPr>
          <w:cantSplit/>
        </w:trPr>
        <w:tc>
          <w:tcPr>
            <w:tcW w:w="817" w:type="dxa"/>
          </w:tcPr>
          <w:p w:rsidR="001721EE" w:rsidRDefault="00FD00D5" w:rsidP="00910C93">
            <w:pPr>
              <w:jc w:val="center"/>
            </w:pPr>
            <w:r>
              <w:t>(</w:t>
            </w:r>
            <w:r w:rsidR="00910C93">
              <w:t>2</w:t>
            </w:r>
            <w:r>
              <w:t>)</w:t>
            </w:r>
          </w:p>
        </w:tc>
        <w:tc>
          <w:tcPr>
            <w:tcW w:w="3544" w:type="dxa"/>
          </w:tcPr>
          <w:p w:rsidR="001721EE" w:rsidRDefault="00301B1D" w:rsidP="00EC0ED1">
            <w:r>
              <w:t>Weekly fees payable by resident</w:t>
            </w:r>
          </w:p>
          <w:p w:rsidR="00464580" w:rsidRDefault="00464580" w:rsidP="00DD0A82">
            <w:pPr>
              <w:pStyle w:val="ListParagraph"/>
              <w:numPr>
                <w:ilvl w:val="0"/>
                <w:numId w:val="3"/>
              </w:numPr>
              <w:ind w:left="360"/>
            </w:pPr>
            <w:r>
              <w:t xml:space="preserve">How much? </w:t>
            </w:r>
          </w:p>
          <w:p w:rsidR="00301B1D" w:rsidRPr="00DD0A82" w:rsidRDefault="00301B1D" w:rsidP="00DD0A82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DD0A82">
              <w:t>Can these be increased by the operator?</w:t>
            </w:r>
          </w:p>
          <w:p w:rsidR="00301B1D" w:rsidRPr="00DD0A82" w:rsidRDefault="00301B1D" w:rsidP="00C65E2F">
            <w:pPr>
              <w:pStyle w:val="ListParagraph"/>
              <w:numPr>
                <w:ilvl w:val="0"/>
                <w:numId w:val="3"/>
              </w:numPr>
              <w:ind w:left="360"/>
            </w:pPr>
            <w:r w:rsidRPr="00DD0A82">
              <w:t xml:space="preserve">If yes, how </w:t>
            </w:r>
            <w:r w:rsidR="00C65E2F">
              <w:t>often</w:t>
            </w:r>
            <w:r w:rsidRPr="00DD0A82">
              <w:t>?</w:t>
            </w:r>
          </w:p>
        </w:tc>
        <w:tc>
          <w:tcPr>
            <w:tcW w:w="4642" w:type="dxa"/>
            <w:gridSpan w:val="2"/>
          </w:tcPr>
          <w:p w:rsidR="008D7A09" w:rsidRDefault="008D7A09" w:rsidP="00EC0ED1">
            <w:pPr>
              <w:rPr>
                <w:b/>
              </w:rPr>
            </w:pPr>
          </w:p>
          <w:p w:rsidR="00464580" w:rsidRDefault="00464580" w:rsidP="00EC0ED1">
            <w:pPr>
              <w:rPr>
                <w:b/>
              </w:rPr>
            </w:pPr>
            <w:r>
              <w:rPr>
                <w:b/>
              </w:rPr>
              <w:t xml:space="preserve">$x per week/fortnight/month </w:t>
            </w:r>
          </w:p>
          <w:p w:rsidR="00301B1D" w:rsidRDefault="00301B1D" w:rsidP="00EC0ED1">
            <w:pPr>
              <w:rPr>
                <w:b/>
              </w:rPr>
            </w:pPr>
            <w:r>
              <w:rPr>
                <w:b/>
              </w:rPr>
              <w:t>[</w:t>
            </w:r>
            <w:r>
              <w:t xml:space="preserve">Yes </w:t>
            </w:r>
            <w:r w:rsidRPr="001721EE">
              <w:rPr>
                <w:b/>
              </w:rPr>
              <w:t>/</w:t>
            </w:r>
            <w:r>
              <w:t xml:space="preserve"> No</w:t>
            </w:r>
            <w:r>
              <w:rPr>
                <w:b/>
              </w:rPr>
              <w:t>]</w:t>
            </w:r>
          </w:p>
          <w:p w:rsidR="00301B1D" w:rsidRPr="0001004B" w:rsidRDefault="00301B1D" w:rsidP="00DD0A82">
            <w:pPr>
              <w:rPr>
                <w:b/>
              </w:rPr>
            </w:pPr>
            <w:r>
              <w:rPr>
                <w:b/>
              </w:rPr>
              <w:br/>
            </w:r>
            <w:r w:rsidRPr="00DD0A82">
              <w:rPr>
                <w:b/>
              </w:rPr>
              <w:t>[</w:t>
            </w:r>
            <w:r w:rsidR="00DD0A82">
              <w:t xml:space="preserve">Annually </w:t>
            </w:r>
            <w:r w:rsidR="00DD0A82" w:rsidRPr="00DD0A82">
              <w:rPr>
                <w:b/>
              </w:rPr>
              <w:t>/</w:t>
            </w:r>
            <w:r w:rsidR="00DD0A82">
              <w:t xml:space="preserve"> Any time </w:t>
            </w:r>
            <w:r w:rsidR="00DD0A82" w:rsidRPr="00DD0A82">
              <w:rPr>
                <w:b/>
              </w:rPr>
              <w:t>/</w:t>
            </w:r>
            <w:r w:rsidR="00DD0A82">
              <w:t xml:space="preserve"> Other -specify</w:t>
            </w:r>
            <w:r w:rsidRPr="00DD0A82">
              <w:rPr>
                <w:b/>
              </w:rPr>
              <w:t>]</w:t>
            </w:r>
          </w:p>
        </w:tc>
      </w:tr>
      <w:tr w:rsidR="001721EE" w:rsidTr="00192A1A">
        <w:trPr>
          <w:cantSplit/>
        </w:trPr>
        <w:tc>
          <w:tcPr>
            <w:tcW w:w="817" w:type="dxa"/>
          </w:tcPr>
          <w:p w:rsidR="001721EE" w:rsidRDefault="00910C93" w:rsidP="00FD00D5">
            <w:pPr>
              <w:jc w:val="center"/>
            </w:pPr>
            <w:r>
              <w:t>(3</w:t>
            </w:r>
            <w:r w:rsidR="00FD00D5">
              <w:t>)</w:t>
            </w:r>
          </w:p>
        </w:tc>
        <w:tc>
          <w:tcPr>
            <w:tcW w:w="3544" w:type="dxa"/>
          </w:tcPr>
          <w:p w:rsidR="001721EE" w:rsidRDefault="00FD00D5" w:rsidP="00490684">
            <w:r>
              <w:t>Are there any oth</w:t>
            </w:r>
            <w:r w:rsidR="00490684">
              <w:t>er fees payable by the resident?</w:t>
            </w:r>
          </w:p>
        </w:tc>
        <w:tc>
          <w:tcPr>
            <w:tcW w:w="4642" w:type="dxa"/>
            <w:gridSpan w:val="2"/>
          </w:tcPr>
          <w:p w:rsidR="001721EE" w:rsidRPr="00FD00D5" w:rsidRDefault="00FD00D5" w:rsidP="00E55559">
            <w:pPr>
              <w:rPr>
                <w:b/>
              </w:rPr>
            </w:pPr>
            <w:r>
              <w:rPr>
                <w:b/>
              </w:rPr>
              <w:t>[</w:t>
            </w:r>
            <w:r w:rsidR="00E55559">
              <w:rPr>
                <w:i/>
              </w:rPr>
              <w:t>For example, marketing fees.</w:t>
            </w:r>
            <w:r>
              <w:rPr>
                <w:b/>
              </w:rPr>
              <w:t>]</w:t>
            </w:r>
          </w:p>
        </w:tc>
      </w:tr>
      <w:tr w:rsidR="001721EE" w:rsidTr="00E12BA0">
        <w:trPr>
          <w:cantSplit/>
        </w:trPr>
        <w:tc>
          <w:tcPr>
            <w:tcW w:w="9003" w:type="dxa"/>
            <w:gridSpan w:val="4"/>
            <w:shd w:val="pct15" w:color="auto" w:fill="auto"/>
          </w:tcPr>
          <w:p w:rsidR="001721EE" w:rsidRPr="001721EE" w:rsidRDefault="001721EE" w:rsidP="00E12BA0">
            <w:pPr>
              <w:keepNext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Capital gains/losses</w:t>
            </w:r>
          </w:p>
        </w:tc>
      </w:tr>
      <w:tr w:rsidR="001721EE" w:rsidTr="00192A1A">
        <w:trPr>
          <w:cantSplit/>
        </w:trPr>
        <w:tc>
          <w:tcPr>
            <w:tcW w:w="817" w:type="dxa"/>
          </w:tcPr>
          <w:p w:rsidR="001721EE" w:rsidRDefault="00910C93" w:rsidP="00B113B4">
            <w:pPr>
              <w:jc w:val="center"/>
            </w:pPr>
            <w:r>
              <w:t>(4</w:t>
            </w:r>
            <w:r w:rsidR="005F7600">
              <w:t>)</w:t>
            </w:r>
          </w:p>
        </w:tc>
        <w:tc>
          <w:tcPr>
            <w:tcW w:w="3686" w:type="dxa"/>
            <w:gridSpan w:val="2"/>
          </w:tcPr>
          <w:p w:rsidR="001721EE" w:rsidRDefault="001721EE" w:rsidP="001721EE">
            <w:r>
              <w:t>Does the resident share in a</w:t>
            </w:r>
            <w:r w:rsidR="009D4F3A">
              <w:t>ny</w:t>
            </w:r>
            <w:r>
              <w:t xml:space="preserve"> capital gain on the sale of the unit?</w:t>
            </w:r>
          </w:p>
          <w:p w:rsidR="009D4F3A" w:rsidRPr="009D4F3A" w:rsidRDefault="009D4F3A" w:rsidP="009D4F3A">
            <w:pPr>
              <w:pStyle w:val="ListParagraph"/>
              <w:numPr>
                <w:ilvl w:val="0"/>
                <w:numId w:val="5"/>
              </w:numPr>
              <w:ind w:left="360"/>
            </w:pPr>
            <w:r>
              <w:t>If yes, what share?</w:t>
            </w:r>
          </w:p>
        </w:tc>
        <w:tc>
          <w:tcPr>
            <w:tcW w:w="4500" w:type="dxa"/>
          </w:tcPr>
          <w:p w:rsidR="001721EE" w:rsidRDefault="001721EE" w:rsidP="00EC0ED1">
            <w:pPr>
              <w:rPr>
                <w:b/>
              </w:rPr>
            </w:pPr>
            <w:r>
              <w:rPr>
                <w:b/>
              </w:rPr>
              <w:t>[</w:t>
            </w:r>
            <w:r>
              <w:t xml:space="preserve">Yes </w:t>
            </w:r>
            <w:r w:rsidRPr="001721EE">
              <w:rPr>
                <w:b/>
              </w:rPr>
              <w:t>/</w:t>
            </w:r>
            <w:r>
              <w:t xml:space="preserve"> No</w:t>
            </w:r>
            <w:r>
              <w:rPr>
                <w:b/>
              </w:rPr>
              <w:t>]</w:t>
            </w:r>
          </w:p>
          <w:p w:rsidR="009D4F3A" w:rsidRPr="001721EE" w:rsidRDefault="009D4F3A" w:rsidP="009D4F3A">
            <w:pPr>
              <w:rPr>
                <w:b/>
              </w:rPr>
            </w:pPr>
            <w:r>
              <w:rPr>
                <w:b/>
              </w:rPr>
              <w:br/>
            </w:r>
            <w:r w:rsidRPr="00DD0A82">
              <w:rPr>
                <w:b/>
              </w:rPr>
              <w:t>[</w:t>
            </w:r>
            <w:r>
              <w:t>Specify</w:t>
            </w:r>
            <w:r w:rsidRPr="00DD0A82">
              <w:rPr>
                <w:b/>
              </w:rPr>
              <w:t>]</w:t>
            </w:r>
          </w:p>
        </w:tc>
      </w:tr>
      <w:tr w:rsidR="001721EE" w:rsidTr="00E12BA0">
        <w:trPr>
          <w:cantSplit/>
        </w:trPr>
        <w:tc>
          <w:tcPr>
            <w:tcW w:w="817" w:type="dxa"/>
            <w:tcBorders>
              <w:bottom w:val="single" w:sz="4" w:space="0" w:color="000000" w:themeColor="text1"/>
            </w:tcBorders>
          </w:tcPr>
          <w:p w:rsidR="001721EE" w:rsidRDefault="00910C93" w:rsidP="00B113B4">
            <w:pPr>
              <w:jc w:val="center"/>
            </w:pPr>
            <w:r>
              <w:t>(5</w:t>
            </w:r>
            <w:r w:rsidR="005F7600">
              <w:t>)</w:t>
            </w:r>
          </w:p>
        </w:tc>
        <w:tc>
          <w:tcPr>
            <w:tcW w:w="3686" w:type="dxa"/>
            <w:gridSpan w:val="2"/>
            <w:tcBorders>
              <w:bottom w:val="single" w:sz="4" w:space="0" w:color="000000" w:themeColor="text1"/>
            </w:tcBorders>
          </w:tcPr>
          <w:p w:rsidR="001721EE" w:rsidRDefault="001721EE" w:rsidP="001721EE">
            <w:r>
              <w:t>Is the resident exposed to any capital loss on the sale of the unit?</w:t>
            </w:r>
          </w:p>
          <w:p w:rsidR="009D4F3A" w:rsidRPr="009D4F3A" w:rsidRDefault="009D4F3A" w:rsidP="009D4F3A">
            <w:pPr>
              <w:pStyle w:val="ListParagraph"/>
              <w:numPr>
                <w:ilvl w:val="0"/>
                <w:numId w:val="5"/>
              </w:numPr>
              <w:ind w:left="360"/>
            </w:pPr>
            <w:r>
              <w:t>If yes, what is the exposure?</w:t>
            </w:r>
          </w:p>
        </w:tc>
        <w:tc>
          <w:tcPr>
            <w:tcW w:w="4500" w:type="dxa"/>
            <w:tcBorders>
              <w:bottom w:val="single" w:sz="4" w:space="0" w:color="000000" w:themeColor="text1"/>
            </w:tcBorders>
          </w:tcPr>
          <w:p w:rsidR="001721EE" w:rsidRDefault="001721EE" w:rsidP="00EC0ED1">
            <w:pPr>
              <w:rPr>
                <w:b/>
              </w:rPr>
            </w:pPr>
            <w:r>
              <w:rPr>
                <w:b/>
              </w:rPr>
              <w:t>[</w:t>
            </w:r>
            <w:r>
              <w:t xml:space="preserve">Yes </w:t>
            </w:r>
            <w:r w:rsidRPr="001721EE">
              <w:rPr>
                <w:b/>
              </w:rPr>
              <w:t>/</w:t>
            </w:r>
            <w:r>
              <w:t xml:space="preserve"> No</w:t>
            </w:r>
            <w:r>
              <w:rPr>
                <w:b/>
              </w:rPr>
              <w:t>]</w:t>
            </w:r>
          </w:p>
          <w:p w:rsidR="009D4F3A" w:rsidRDefault="009D4F3A" w:rsidP="00EC0ED1">
            <w:pPr>
              <w:rPr>
                <w:b/>
              </w:rPr>
            </w:pPr>
            <w:r>
              <w:rPr>
                <w:b/>
              </w:rPr>
              <w:br/>
            </w:r>
            <w:r w:rsidRPr="00DD0A82">
              <w:rPr>
                <w:b/>
              </w:rPr>
              <w:t>[</w:t>
            </w:r>
            <w:r>
              <w:t>Specify</w:t>
            </w:r>
            <w:r w:rsidRPr="00DD0A82">
              <w:rPr>
                <w:b/>
              </w:rPr>
              <w:t>]</w:t>
            </w:r>
          </w:p>
        </w:tc>
      </w:tr>
      <w:tr w:rsidR="00192A1A" w:rsidTr="00E12BA0">
        <w:trPr>
          <w:cantSplit/>
        </w:trPr>
        <w:tc>
          <w:tcPr>
            <w:tcW w:w="9003" w:type="dxa"/>
            <w:gridSpan w:val="4"/>
            <w:shd w:val="pct15" w:color="auto" w:fill="auto"/>
          </w:tcPr>
          <w:p w:rsidR="00192A1A" w:rsidRPr="00192A1A" w:rsidRDefault="00192A1A" w:rsidP="00E12BA0">
            <w:pPr>
              <w:keepNext/>
              <w:jc w:val="center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Leaving the unit</w:t>
            </w:r>
          </w:p>
        </w:tc>
      </w:tr>
      <w:tr w:rsidR="00192A1A" w:rsidTr="00E12BA0">
        <w:trPr>
          <w:cantSplit/>
        </w:trPr>
        <w:tc>
          <w:tcPr>
            <w:tcW w:w="817" w:type="dxa"/>
            <w:tcBorders>
              <w:bottom w:val="single" w:sz="4" w:space="0" w:color="000000" w:themeColor="text1"/>
            </w:tcBorders>
          </w:tcPr>
          <w:p w:rsidR="00192A1A" w:rsidRDefault="00D9616D" w:rsidP="00B113B4">
            <w:pPr>
              <w:jc w:val="center"/>
            </w:pPr>
            <w:r>
              <w:t>(6</w:t>
            </w:r>
            <w:r w:rsidR="005F7600">
              <w:t>)</w:t>
            </w:r>
          </w:p>
        </w:tc>
        <w:tc>
          <w:tcPr>
            <w:tcW w:w="3686" w:type="dxa"/>
            <w:gridSpan w:val="2"/>
            <w:tcBorders>
              <w:bottom w:val="single" w:sz="4" w:space="0" w:color="000000" w:themeColor="text1"/>
            </w:tcBorders>
          </w:tcPr>
          <w:p w:rsidR="00192A1A" w:rsidRDefault="00D95149" w:rsidP="009F20AE">
            <w:r>
              <w:t xml:space="preserve">When </w:t>
            </w:r>
            <w:r w:rsidR="009F20AE">
              <w:t>does the resident stop paying</w:t>
            </w:r>
            <w:r>
              <w:t xml:space="preserve"> weekly fees once </w:t>
            </w:r>
            <w:r w:rsidR="009F20AE">
              <w:t xml:space="preserve">they have </w:t>
            </w:r>
            <w:r>
              <w:t>left their unit?</w:t>
            </w:r>
          </w:p>
        </w:tc>
        <w:tc>
          <w:tcPr>
            <w:tcW w:w="4500" w:type="dxa"/>
            <w:tcBorders>
              <w:bottom w:val="single" w:sz="4" w:space="0" w:color="000000" w:themeColor="text1"/>
            </w:tcBorders>
          </w:tcPr>
          <w:p w:rsidR="00192A1A" w:rsidRPr="00D95149" w:rsidRDefault="00D95149" w:rsidP="00EC0ED1">
            <w:pPr>
              <w:rPr>
                <w:b/>
              </w:rPr>
            </w:pPr>
            <w:r>
              <w:rPr>
                <w:b/>
              </w:rPr>
              <w:t>[</w:t>
            </w:r>
            <w:r>
              <w:t xml:space="preserve">On leaving the unit </w:t>
            </w:r>
            <w:r w:rsidRPr="00D95149">
              <w:rPr>
                <w:b/>
              </w:rPr>
              <w:t>/</w:t>
            </w:r>
            <w:r>
              <w:t xml:space="preserve"> Other – specify</w:t>
            </w:r>
            <w:r>
              <w:rPr>
                <w:b/>
              </w:rPr>
              <w:t>]</w:t>
            </w:r>
          </w:p>
        </w:tc>
      </w:tr>
      <w:tr w:rsidR="00464580" w:rsidTr="00E12BA0">
        <w:trPr>
          <w:cantSplit/>
        </w:trPr>
        <w:tc>
          <w:tcPr>
            <w:tcW w:w="817" w:type="dxa"/>
            <w:tcBorders>
              <w:bottom w:val="single" w:sz="4" w:space="0" w:color="000000" w:themeColor="text1"/>
            </w:tcBorders>
          </w:tcPr>
          <w:p w:rsidR="00464580" w:rsidRDefault="00464580" w:rsidP="00B113B4">
            <w:pPr>
              <w:jc w:val="center"/>
            </w:pPr>
            <w:r>
              <w:t>(7)</w:t>
            </w:r>
          </w:p>
        </w:tc>
        <w:tc>
          <w:tcPr>
            <w:tcW w:w="3686" w:type="dxa"/>
            <w:gridSpan w:val="2"/>
            <w:tcBorders>
              <w:bottom w:val="single" w:sz="4" w:space="0" w:color="000000" w:themeColor="text1"/>
            </w:tcBorders>
          </w:tcPr>
          <w:p w:rsidR="00464580" w:rsidRDefault="00464580" w:rsidP="009F20AE">
            <w:r>
              <w:t>When does the resident or their estate receive the capital refund?</w:t>
            </w:r>
          </w:p>
        </w:tc>
        <w:tc>
          <w:tcPr>
            <w:tcW w:w="4500" w:type="dxa"/>
            <w:tcBorders>
              <w:bottom w:val="single" w:sz="4" w:space="0" w:color="000000" w:themeColor="text1"/>
            </w:tcBorders>
          </w:tcPr>
          <w:p w:rsidR="00464580" w:rsidRPr="00464580" w:rsidRDefault="00464580" w:rsidP="00EC0ED1">
            <w:r w:rsidRPr="00464580">
              <w:t>[When the ORA is re-sold/at the end of the cooling-off period/some other formula]</w:t>
            </w:r>
          </w:p>
        </w:tc>
      </w:tr>
      <w:tr w:rsidR="00192A1A" w:rsidTr="00E12BA0">
        <w:trPr>
          <w:cantSplit/>
        </w:trPr>
        <w:tc>
          <w:tcPr>
            <w:tcW w:w="9003" w:type="dxa"/>
            <w:gridSpan w:val="4"/>
            <w:shd w:val="pct15" w:color="auto" w:fill="auto"/>
          </w:tcPr>
          <w:p w:rsidR="00192A1A" w:rsidRPr="00192A1A" w:rsidRDefault="00192A1A" w:rsidP="00E12BA0">
            <w:pPr>
              <w:keepNext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Transferring within the village</w:t>
            </w:r>
          </w:p>
        </w:tc>
      </w:tr>
      <w:tr w:rsidR="00CF19DF" w:rsidTr="00192A1A">
        <w:trPr>
          <w:cantSplit/>
        </w:trPr>
        <w:tc>
          <w:tcPr>
            <w:tcW w:w="817" w:type="dxa"/>
          </w:tcPr>
          <w:p w:rsidR="00CF19DF" w:rsidRDefault="00464580" w:rsidP="00B113B4">
            <w:pPr>
              <w:jc w:val="center"/>
            </w:pPr>
            <w:r>
              <w:t>(8</w:t>
            </w:r>
            <w:r w:rsidR="005F7600">
              <w:t>)</w:t>
            </w:r>
          </w:p>
        </w:tc>
        <w:tc>
          <w:tcPr>
            <w:tcW w:w="3686" w:type="dxa"/>
            <w:gridSpan w:val="2"/>
          </w:tcPr>
          <w:p w:rsidR="00CF19DF" w:rsidRDefault="00192A1A" w:rsidP="00EC0ED1">
            <w:r>
              <w:t>Does the resident have priority over non-residents to transfer to another unit at the village?</w:t>
            </w:r>
          </w:p>
        </w:tc>
        <w:tc>
          <w:tcPr>
            <w:tcW w:w="4500" w:type="dxa"/>
          </w:tcPr>
          <w:p w:rsidR="00CF19DF" w:rsidRDefault="00192A1A" w:rsidP="00EC0ED1">
            <w:r>
              <w:rPr>
                <w:b/>
              </w:rPr>
              <w:t>[</w:t>
            </w:r>
            <w:r>
              <w:t xml:space="preserve">Yes </w:t>
            </w:r>
            <w:r w:rsidRPr="001721EE">
              <w:rPr>
                <w:b/>
              </w:rPr>
              <w:t>/</w:t>
            </w:r>
            <w:r>
              <w:t xml:space="preserve"> No</w:t>
            </w:r>
            <w:r>
              <w:rPr>
                <w:b/>
              </w:rPr>
              <w:t>]</w:t>
            </w:r>
          </w:p>
        </w:tc>
      </w:tr>
      <w:tr w:rsidR="00CF19DF" w:rsidTr="00E12BA0">
        <w:trPr>
          <w:cantSplit/>
        </w:trPr>
        <w:tc>
          <w:tcPr>
            <w:tcW w:w="817" w:type="dxa"/>
            <w:tcBorders>
              <w:bottom w:val="single" w:sz="4" w:space="0" w:color="000000" w:themeColor="text1"/>
            </w:tcBorders>
          </w:tcPr>
          <w:p w:rsidR="00CF19DF" w:rsidRDefault="00464580" w:rsidP="00B113B4">
            <w:pPr>
              <w:jc w:val="center"/>
            </w:pPr>
            <w:r>
              <w:t>(9</w:t>
            </w:r>
            <w:r w:rsidR="005F7600">
              <w:t>)</w:t>
            </w:r>
          </w:p>
        </w:tc>
        <w:tc>
          <w:tcPr>
            <w:tcW w:w="3686" w:type="dxa"/>
            <w:gridSpan w:val="2"/>
            <w:tcBorders>
              <w:bottom w:val="single" w:sz="4" w:space="0" w:color="000000" w:themeColor="text1"/>
            </w:tcBorders>
          </w:tcPr>
          <w:p w:rsidR="00CF19DF" w:rsidRDefault="00192A1A" w:rsidP="00192A1A">
            <w:r>
              <w:t>For the resident’s new unit, is there a credit for any DMF (or equivalent fees) paid by the resident for their earlier unit(s) at the village?</w:t>
            </w:r>
          </w:p>
          <w:p w:rsidR="00192A1A" w:rsidRPr="00192A1A" w:rsidRDefault="00192A1A" w:rsidP="00192A1A">
            <w:pPr>
              <w:pStyle w:val="ListParagraph"/>
              <w:numPr>
                <w:ilvl w:val="0"/>
                <w:numId w:val="4"/>
              </w:numPr>
              <w:ind w:left="360"/>
            </w:pPr>
            <w:r>
              <w:t>If yes, how does the credit work?</w:t>
            </w:r>
          </w:p>
        </w:tc>
        <w:tc>
          <w:tcPr>
            <w:tcW w:w="4500" w:type="dxa"/>
            <w:tcBorders>
              <w:bottom w:val="single" w:sz="4" w:space="0" w:color="000000" w:themeColor="text1"/>
            </w:tcBorders>
          </w:tcPr>
          <w:p w:rsidR="00CF19DF" w:rsidRDefault="00192A1A" w:rsidP="00EC0ED1">
            <w:pPr>
              <w:rPr>
                <w:b/>
              </w:rPr>
            </w:pPr>
            <w:r>
              <w:rPr>
                <w:b/>
              </w:rPr>
              <w:t>[</w:t>
            </w:r>
            <w:r>
              <w:t xml:space="preserve">Yes </w:t>
            </w:r>
            <w:r w:rsidRPr="001721EE">
              <w:rPr>
                <w:b/>
              </w:rPr>
              <w:t>/</w:t>
            </w:r>
            <w:r>
              <w:t xml:space="preserve"> No</w:t>
            </w:r>
            <w:r>
              <w:rPr>
                <w:b/>
              </w:rPr>
              <w:t>]</w:t>
            </w:r>
          </w:p>
          <w:p w:rsidR="00975BB8" w:rsidRDefault="00975BB8" w:rsidP="00EC0ED1">
            <w:pPr>
              <w:rPr>
                <w:b/>
              </w:rPr>
            </w:pPr>
          </w:p>
          <w:p w:rsidR="00975BB8" w:rsidRDefault="00975BB8" w:rsidP="00EC0ED1">
            <w:r>
              <w:rPr>
                <w:b/>
              </w:rPr>
              <w:br/>
            </w:r>
            <w:r w:rsidRPr="00DD0A82">
              <w:rPr>
                <w:b/>
              </w:rPr>
              <w:t>[</w:t>
            </w:r>
            <w:r>
              <w:t>Specify</w:t>
            </w:r>
            <w:r w:rsidRPr="00DD0A82">
              <w:rPr>
                <w:b/>
              </w:rPr>
              <w:t>]</w:t>
            </w:r>
          </w:p>
        </w:tc>
      </w:tr>
      <w:tr w:rsidR="00192A1A" w:rsidTr="00E12BA0">
        <w:trPr>
          <w:cantSplit/>
        </w:trPr>
        <w:tc>
          <w:tcPr>
            <w:tcW w:w="9003" w:type="dxa"/>
            <w:gridSpan w:val="4"/>
            <w:shd w:val="pct15" w:color="auto" w:fill="auto"/>
          </w:tcPr>
          <w:p w:rsidR="00192A1A" w:rsidRPr="00192A1A" w:rsidRDefault="00192A1A" w:rsidP="00E12BA0">
            <w:pPr>
              <w:keepNext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Care options at the village</w:t>
            </w:r>
          </w:p>
        </w:tc>
      </w:tr>
      <w:tr w:rsidR="00192A1A" w:rsidTr="00192A1A">
        <w:trPr>
          <w:cantSplit/>
        </w:trPr>
        <w:tc>
          <w:tcPr>
            <w:tcW w:w="817" w:type="dxa"/>
          </w:tcPr>
          <w:p w:rsidR="00192A1A" w:rsidRDefault="00464580" w:rsidP="00B113B4">
            <w:pPr>
              <w:jc w:val="center"/>
            </w:pPr>
            <w:r>
              <w:t>(10</w:t>
            </w:r>
            <w:r w:rsidR="005F7600">
              <w:t>)</w:t>
            </w:r>
          </w:p>
        </w:tc>
        <w:tc>
          <w:tcPr>
            <w:tcW w:w="3686" w:type="dxa"/>
            <w:gridSpan w:val="2"/>
          </w:tcPr>
          <w:p w:rsidR="00192A1A" w:rsidRDefault="00192A1A" w:rsidP="00192A1A">
            <w:r>
              <w:t>Is rest home, hospital, dementia or other specialist care available at the village?</w:t>
            </w:r>
          </w:p>
        </w:tc>
        <w:tc>
          <w:tcPr>
            <w:tcW w:w="4500" w:type="dxa"/>
          </w:tcPr>
          <w:p w:rsidR="00192A1A" w:rsidRDefault="00192A1A" w:rsidP="00EC0ED1">
            <w:pPr>
              <w:rPr>
                <w:b/>
              </w:rPr>
            </w:pPr>
            <w:r>
              <w:rPr>
                <w:b/>
              </w:rPr>
              <w:t>[</w:t>
            </w:r>
            <w:r>
              <w:t xml:space="preserve">Yes </w:t>
            </w:r>
            <w:r w:rsidRPr="001721EE">
              <w:rPr>
                <w:b/>
              </w:rPr>
              <w:t>/</w:t>
            </w:r>
            <w:r>
              <w:t xml:space="preserve"> No</w:t>
            </w:r>
            <w:r>
              <w:rPr>
                <w:b/>
              </w:rPr>
              <w:t>]</w:t>
            </w:r>
          </w:p>
          <w:p w:rsidR="00192A1A" w:rsidRPr="00192A1A" w:rsidRDefault="00192A1A" w:rsidP="00EC0ED1">
            <w:pPr>
              <w:rPr>
                <w:b/>
              </w:rPr>
            </w:pPr>
            <w:r>
              <w:rPr>
                <w:b/>
              </w:rPr>
              <w:t>[</w:t>
            </w:r>
            <w:r>
              <w:t xml:space="preserve">Rest home </w:t>
            </w:r>
            <w:r w:rsidRPr="00192A1A">
              <w:rPr>
                <w:b/>
              </w:rPr>
              <w:t>/</w:t>
            </w:r>
            <w:r>
              <w:t xml:space="preserve"> Hospital </w:t>
            </w:r>
            <w:r w:rsidRPr="00192A1A">
              <w:rPr>
                <w:b/>
              </w:rPr>
              <w:t xml:space="preserve">/ </w:t>
            </w:r>
            <w:r>
              <w:t xml:space="preserve">Dementia care </w:t>
            </w:r>
            <w:r w:rsidRPr="00192A1A">
              <w:rPr>
                <w:b/>
              </w:rPr>
              <w:t>/</w:t>
            </w:r>
            <w:r>
              <w:t xml:space="preserve"> Other – specify</w:t>
            </w:r>
            <w:r>
              <w:rPr>
                <w:b/>
              </w:rPr>
              <w:t>]</w:t>
            </w:r>
          </w:p>
        </w:tc>
      </w:tr>
      <w:tr w:rsidR="00192A1A" w:rsidTr="00AC4C33">
        <w:trPr>
          <w:cantSplit/>
        </w:trPr>
        <w:tc>
          <w:tcPr>
            <w:tcW w:w="817" w:type="dxa"/>
            <w:tcBorders>
              <w:bottom w:val="single" w:sz="4" w:space="0" w:color="000000" w:themeColor="text1"/>
            </w:tcBorders>
          </w:tcPr>
          <w:p w:rsidR="00192A1A" w:rsidRDefault="00464580" w:rsidP="00B113B4">
            <w:pPr>
              <w:jc w:val="center"/>
            </w:pPr>
            <w:r>
              <w:t>(11</w:t>
            </w:r>
            <w:r w:rsidR="005F7600">
              <w:t>)</w:t>
            </w:r>
          </w:p>
        </w:tc>
        <w:tc>
          <w:tcPr>
            <w:tcW w:w="3686" w:type="dxa"/>
            <w:gridSpan w:val="2"/>
            <w:tcBorders>
              <w:bottom w:val="single" w:sz="4" w:space="0" w:color="000000" w:themeColor="text1"/>
            </w:tcBorders>
          </w:tcPr>
          <w:p w:rsidR="00192A1A" w:rsidRDefault="00192A1A" w:rsidP="00B30AAB">
            <w:r>
              <w:t>Does the resident have priority over non-residents to transfer to the care options outlined above?</w:t>
            </w:r>
          </w:p>
        </w:tc>
        <w:tc>
          <w:tcPr>
            <w:tcW w:w="4500" w:type="dxa"/>
            <w:tcBorders>
              <w:bottom w:val="single" w:sz="4" w:space="0" w:color="000000" w:themeColor="text1"/>
            </w:tcBorders>
          </w:tcPr>
          <w:p w:rsidR="00192A1A" w:rsidRDefault="00192A1A" w:rsidP="00EC0ED1">
            <w:pPr>
              <w:rPr>
                <w:b/>
              </w:rPr>
            </w:pPr>
            <w:r>
              <w:rPr>
                <w:b/>
              </w:rPr>
              <w:t>[</w:t>
            </w:r>
            <w:r>
              <w:t xml:space="preserve">Yes </w:t>
            </w:r>
            <w:r w:rsidRPr="001721EE">
              <w:rPr>
                <w:b/>
              </w:rPr>
              <w:t>/</w:t>
            </w:r>
            <w:r>
              <w:t xml:space="preserve"> No</w:t>
            </w:r>
            <w:r>
              <w:rPr>
                <w:b/>
              </w:rPr>
              <w:t>]</w:t>
            </w:r>
          </w:p>
        </w:tc>
      </w:tr>
    </w:tbl>
    <w:p w:rsidR="00121D9C" w:rsidRDefault="00121D9C" w:rsidP="00EC0ED1"/>
    <w:p w:rsidR="00121D9C" w:rsidRDefault="00121D9C" w:rsidP="00EC0ED1"/>
    <w:p w:rsidR="00121D9C" w:rsidRPr="00E009A1" w:rsidRDefault="00121D9C" w:rsidP="00EC0ED1"/>
    <w:sectPr w:rsidR="00121D9C" w:rsidRPr="00E009A1" w:rsidSect="008445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701" w:bottom="1418" w:left="1418" w:header="851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99E" w:rsidRDefault="009C399E" w:rsidP="004E490B">
      <w:pPr>
        <w:spacing w:after="0" w:line="240" w:lineRule="auto"/>
      </w:pPr>
      <w:r>
        <w:separator/>
      </w:r>
    </w:p>
  </w:endnote>
  <w:endnote w:type="continuationSeparator" w:id="0">
    <w:p w:rsidR="009C399E" w:rsidRDefault="009C399E" w:rsidP="004E4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90B" w:rsidRDefault="00D20B43">
    <w:pPr>
      <w:pStyle w:val="Footer"/>
    </w:pPr>
    <w:r>
      <w:fldChar w:fldCharType="begin"/>
    </w:r>
    <w:r>
      <w:instrText xml:space="preserve"> DOCPROPERTY  CTDocumentMatter  \* MERGEFORMAT </w:instrText>
    </w:r>
    <w:r>
      <w:fldChar w:fldCharType="separate"/>
    </w:r>
    <w:r w:rsidR="00C76265">
      <w:t>100199855</w:t>
    </w:r>
    <w:r>
      <w:fldChar w:fldCharType="end"/>
    </w:r>
    <w:r w:rsidR="00693350">
      <w:t>/</w:t>
    </w:r>
    <w:r>
      <w:fldChar w:fldCharType="begin"/>
    </w:r>
    <w:r>
      <w:instrText xml:space="preserve"> DOCPROPERTY  CTDocumentNumber  \* MERGEFORMAT </w:instrText>
    </w:r>
    <w:r>
      <w:fldChar w:fldCharType="separate"/>
    </w:r>
    <w:r w:rsidR="00C76265">
      <w:t>824766</w:t>
    </w:r>
    <w:r>
      <w:fldChar w:fldCharType="end"/>
    </w:r>
    <w:r w:rsidR="00693350">
      <w:t>.</w:t>
    </w:r>
    <w:r>
      <w:fldChar w:fldCharType="begin"/>
    </w:r>
    <w:r>
      <w:instrText xml:space="preserve"> DOCPROPERTY  CTDocumentVersion  \* MERGEFORMAT </w:instrText>
    </w:r>
    <w:r>
      <w:fldChar w:fldCharType="separate"/>
    </w:r>
    <w:r w:rsidR="00C76265"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265" w:rsidRDefault="00C76265" w:rsidP="00C76265">
    <w:pPr>
      <w:pStyle w:val="Footer"/>
      <w:tabs>
        <w:tab w:val="clear" w:pos="4513"/>
        <w:tab w:val="clear" w:pos="9026"/>
        <w:tab w:val="left" w:pos="5280"/>
      </w:tabs>
    </w:pPr>
    <w:r>
      <w:rPr>
        <w:rFonts w:ascii="Times New Roman" w:hAnsi="Times New Roman" w:cs="Times New Roman"/>
        <w:noProof/>
        <w:sz w:val="24"/>
        <w:szCs w:val="24"/>
        <w:lang w:val="en-US" w:eastAsia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DFFA981" wp14:editId="14168F36">
              <wp:simplePos x="0" y="0"/>
              <wp:positionH relativeFrom="page">
                <wp:align>right</wp:align>
              </wp:positionH>
              <wp:positionV relativeFrom="paragraph">
                <wp:posOffset>-79375</wp:posOffset>
              </wp:positionV>
              <wp:extent cx="752400" cy="295200"/>
              <wp:effectExtent l="0" t="0" r="0" b="0"/>
              <wp:wrapNone/>
              <wp:docPr id="1" name="Text Box 1" title="Page Numb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2400" cy="295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6265" w:rsidRDefault="00C76265" w:rsidP="00C76265">
                          <w:r>
                            <w:rPr>
                              <w:sz w:val="13"/>
                              <w:szCs w:val="13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sz w:val="13"/>
                              <w:szCs w:val="13"/>
                              <w:lang w:val="en-US"/>
                            </w:rPr>
                            <w:instrText xml:space="preserve"> PAGE  \* </w:instrText>
                          </w:r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instrText>Arabic</w:instrText>
                          </w:r>
                          <w:r>
                            <w:rPr>
                              <w:sz w:val="13"/>
                              <w:szCs w:val="13"/>
                              <w:lang w:val="en-US"/>
                            </w:rPr>
                            <w:instrText xml:space="preserve">  \* MERGEFORMAT </w:instrText>
                          </w:r>
                          <w:r>
                            <w:rPr>
                              <w:sz w:val="13"/>
                              <w:szCs w:val="13"/>
                              <w:lang w:val="en-US"/>
                            </w:rPr>
                            <w:fldChar w:fldCharType="separate"/>
                          </w:r>
                          <w:r w:rsidR="00D20B43">
                            <w:rPr>
                              <w:noProof/>
                              <w:sz w:val="13"/>
                              <w:szCs w:val="13"/>
                              <w:lang w:val="en-US"/>
                            </w:rPr>
                            <w:t>2</w:t>
                          </w:r>
                          <w:r>
                            <w:rPr>
                              <w:sz w:val="13"/>
                              <w:szCs w:val="13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FFA98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Page Number" style="position:absolute;margin-left:8.05pt;margin-top:-6.25pt;width:59.25pt;height:23.25pt;z-index:2516715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" stroked="f">
              <v:textbox>
                <w:txbxContent>
                  <w:p w:rsidR="00C76265" w:rsidRDefault="00C76265" w:rsidP="00C76265">
                    <w:r>
                      <w:rPr>
                        <w:sz w:val="13"/>
                        <w:szCs w:val="13"/>
                        <w:lang w:val="en-US"/>
                      </w:rPr>
                      <w:fldChar w:fldCharType="begin"/>
                    </w:r>
                    <w:r>
                      <w:rPr>
                        <w:sz w:val="13"/>
                        <w:szCs w:val="13"/>
                        <w:lang w:val="en-US"/>
                      </w:rPr>
                      <w:instrText xml:space="preserve"> PAGE  \* </w:instrText>
                    </w:r>
                    <w:r>
                      <w:rPr>
                        <w:sz w:val="16"/>
                        <w:szCs w:val="16"/>
                        <w:lang w:val="en-US"/>
                      </w:rPr>
                      <w:instrText>Arabic</w:instrText>
                    </w:r>
                    <w:r>
                      <w:rPr>
                        <w:sz w:val="13"/>
                        <w:szCs w:val="13"/>
                        <w:lang w:val="en-US"/>
                      </w:rPr>
                      <w:instrText xml:space="preserve">  \* MERGEFORMAT </w:instrText>
                    </w:r>
                    <w:r>
                      <w:rPr>
                        <w:sz w:val="13"/>
                        <w:szCs w:val="13"/>
                        <w:lang w:val="en-US"/>
                      </w:rPr>
                      <w:fldChar w:fldCharType="separate"/>
                    </w:r>
                    <w:r w:rsidR="00D20B43">
                      <w:rPr>
                        <w:noProof/>
                        <w:sz w:val="13"/>
                        <w:szCs w:val="13"/>
                        <w:lang w:val="en-US"/>
                      </w:rPr>
                      <w:t>2</w:t>
                    </w:r>
                    <w:r>
                      <w:rPr>
                        <w:sz w:val="13"/>
                        <w:szCs w:val="13"/>
                        <w:lang w:val="en-US"/>
                      </w:rPr>
                      <w:fldChar w:fldCharType="end"/>
                    </w:r>
                  </w:p>
                </w:txbxContent>
              </v:textbox>
              <w10:wrap anchorx="page"/>
            </v:shape>
          </w:pict>
        </mc:Fallback>
      </mc:AlternateContent>
    </w:r>
    <w:fldSimple w:instr=" DOCPROPERTY  CTDocumentMatter  \* MERGEFORMAT ">
      <w:r>
        <w:t>100199855</w:t>
      </w:r>
    </w:fldSimple>
    <w:r>
      <w:t>/</w:t>
    </w:r>
    <w:fldSimple w:instr=" DOCPROPERTY  CTDocumentNumber  \* MERGEFORMAT ">
      <w:r>
        <w:t>824766</w:t>
      </w:r>
    </w:fldSimple>
    <w:r>
      <w:t>.</w:t>
    </w:r>
    <w:fldSimple w:instr=" DOCPROPERTY  CTDocumentVersion  \* MERGEFORMAT ">
      <w:r>
        <w:t>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90B" w:rsidRDefault="00D20B43">
    <w:pPr>
      <w:pStyle w:val="Footer"/>
    </w:pPr>
    <w:r>
      <w:fldChar w:fldCharType="begin"/>
    </w:r>
    <w:r>
      <w:instrText xml:space="preserve"> DOCPROPERTY  CTDocumentMatter  \* MERGEFORMAT </w:instrText>
    </w:r>
    <w:r>
      <w:fldChar w:fldCharType="separate"/>
    </w:r>
    <w:r w:rsidR="00C76265">
      <w:t>100199855</w:t>
    </w:r>
    <w:r>
      <w:fldChar w:fldCharType="end"/>
    </w:r>
    <w:r w:rsidR="00693350">
      <w:t>/</w:t>
    </w:r>
    <w:r>
      <w:fldChar w:fldCharType="begin"/>
    </w:r>
    <w:r>
      <w:instrText xml:space="preserve"> DOCPROPERTY  CTDocumentNumber  \* MERGEFORMAT </w:instrText>
    </w:r>
    <w:r>
      <w:fldChar w:fldCharType="separate"/>
    </w:r>
    <w:r w:rsidR="00C76265">
      <w:t>824766</w:t>
    </w:r>
    <w:r>
      <w:fldChar w:fldCharType="end"/>
    </w:r>
    <w:r w:rsidR="00693350">
      <w:t>.</w:t>
    </w:r>
    <w:r>
      <w:fldChar w:fldCharType="begin"/>
    </w:r>
    <w:r>
      <w:instrText xml:space="preserve"> DOCPROPERTY  CTDocumentVersion  \* MERGEFORMAT </w:instrText>
    </w:r>
    <w:r>
      <w:fldChar w:fldCharType="separate"/>
    </w:r>
    <w:r w:rsidR="00C76265"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99E" w:rsidRDefault="009C399E" w:rsidP="004E490B">
      <w:pPr>
        <w:spacing w:after="0" w:line="240" w:lineRule="auto"/>
      </w:pPr>
      <w:r>
        <w:separator/>
      </w:r>
    </w:p>
  </w:footnote>
  <w:footnote w:type="continuationSeparator" w:id="0">
    <w:p w:rsidR="009C399E" w:rsidRDefault="009C399E" w:rsidP="004E49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90B" w:rsidRDefault="00317FE9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1" locked="0" layoutInCell="0" allowOverlap="1" wp14:anchorId="50ADC7B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2200275" cy="1104900"/>
              <wp:effectExtent l="0" t="419100" r="0" b="352425"/>
              <wp:wrapNone/>
              <wp:docPr id="4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2200275" cy="11049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7FE9" w:rsidRDefault="00317FE9" w:rsidP="00317FE9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Verdana" w:eastAsia="Verdana" w:hAnsi="Verdana" w:cs="Verdana"/>
                              <w:color w:val="C8C8C8"/>
                              <w:sz w:val="144"/>
                              <w:szCs w:val="144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ADC7BD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6" type="#_x0000_t202" style="position:absolute;margin-left:0;margin-top:0;width:173.25pt;height:87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" o:allowincell="f" filled="f" stroked="f">
              <v:stroke joinstyle="round"/>
              <o:lock v:ext="edit" shapetype="t"/>
              <v:textbox style="mso-fit-shape-to-text:t">
                <w:txbxContent>
                  <w:p w:rsidR="00317FE9" w:rsidRDefault="00317FE9" w:rsidP="00317FE9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Verdana" w:eastAsia="Verdana" w:hAnsi="Verdana" w:cs="Verdana"/>
                        <w:color w:val="C8C8C8"/>
                        <w:sz w:val="144"/>
                        <w:szCs w:val="144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265" w:rsidRDefault="00D20B43" w:rsidP="00C76265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2200275" cy="1104900"/>
              <wp:effectExtent l="0" t="419100" r="0" b="352425"/>
              <wp:wrapNone/>
              <wp:docPr id="3" name="CTDraftWaterMark7915595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2200275" cy="11049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B43" w:rsidRDefault="00D20B43" w:rsidP="00D20B4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Verdana" w:eastAsia="Verdana" w:hAnsi="Verdana" w:cs="Verdana"/>
                              <w:color w:val="C8C8C8"/>
                              <w:sz w:val="144"/>
                              <w:szCs w:val="144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TDraftWaterMark7915595" o:spid="_x0000_s1027" type="#_x0000_t202" style="position:absolute;margin-left:0;margin-top:0;width:173.25pt;height:87pt;rotation:-45;z-index:-251649024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" o:allowincell="f" filled="f" stroked="f">
              <v:stroke joinstyle="round"/>
              <o:lock v:ext="edit" shapetype="t"/>
              <v:textbox style="mso-fit-shape-to-text:t">
                <w:txbxContent>
                  <w:p w:rsidR="00D20B43" w:rsidRDefault="00D20B43" w:rsidP="00D20B4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Verdana" w:eastAsia="Verdana" w:hAnsi="Verdana" w:cs="Verdana"/>
                        <w:color w:val="C8C8C8"/>
                        <w:sz w:val="144"/>
                        <w:szCs w:val="144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:rsidR="004E490B" w:rsidRPr="00C76265" w:rsidRDefault="004E490B" w:rsidP="00C762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265" w:rsidRDefault="00D20B43" w:rsidP="00C76265">
    <w:pPr>
      <w:pStyle w:val="Head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950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2200275" cy="1104900"/>
              <wp:effectExtent l="0" t="419100" r="0" b="352425"/>
              <wp:wrapNone/>
              <wp:docPr id="2" name="WordArt 2" hidden="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2200275" cy="110490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B43" w:rsidRDefault="00D20B43" w:rsidP="00D20B4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Verdana" w:eastAsia="Verdana" w:hAnsi="Verdana" w:cs="Verdana"/>
                              <w:color w:val="C8C8C8"/>
                              <w:sz w:val="144"/>
                              <w:szCs w:val="144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9" type="#_x0000_t202" style="position:absolute;margin-left:0;margin-top:0;width:173.25pt;height:87pt;rotation:-45;z-index:-251646976;visibility:hidden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" o:allowincell="f" filled="f" stroked="f">
              <v:stroke joinstyle="round"/>
              <o:lock v:ext="edit" shapetype="t"/>
              <v:textbox style="mso-fit-shape-to-text:t">
                <w:txbxContent>
                  <w:p w:rsidR="00D20B43" w:rsidRDefault="00D20B43" w:rsidP="00D20B4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Verdana" w:eastAsia="Verdana" w:hAnsi="Verdana" w:cs="Verdana"/>
                        <w:color w:val="C8C8C8"/>
                        <w:sz w:val="144"/>
                        <w:szCs w:val="144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  <w:p w:rsidR="004E490B" w:rsidRPr="00C76265" w:rsidRDefault="004E490B" w:rsidP="00C762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74258"/>
    <w:multiLevelType w:val="hybridMultilevel"/>
    <w:tmpl w:val="41EA134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605CEF"/>
    <w:multiLevelType w:val="hybridMultilevel"/>
    <w:tmpl w:val="BB8A5126"/>
    <w:name w:val="CT Default2322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548EA"/>
    <w:multiLevelType w:val="hybridMultilevel"/>
    <w:tmpl w:val="A4F60A9C"/>
    <w:lvl w:ilvl="0" w:tplc="788C2C82">
      <w:start w:val="1"/>
      <w:numFmt w:val="decimal"/>
      <w:pStyle w:val="CTLetter"/>
      <w:lvlText w:val="%1)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16556"/>
    <w:multiLevelType w:val="multilevel"/>
    <w:tmpl w:val="E49248B4"/>
    <w:name w:val="CT Default23"/>
    <w:styleLink w:val="CTList"/>
    <w:lvl w:ilvl="0">
      <w:start w:val="1"/>
      <w:numFmt w:val="decimal"/>
      <w:lvlText w:val="%1"/>
      <w:lvlJc w:val="left"/>
      <w:pPr>
        <w:ind w:left="624" w:hanging="624"/>
      </w:pPr>
      <w:rPr>
        <w:rFonts w:ascii="Verdana" w:hAnsi="Verdana"/>
        <w:b w:val="0"/>
        <w:i w:val="0"/>
        <w:color w:val="auto"/>
      </w:rPr>
    </w:lvl>
    <w:lvl w:ilvl="1">
      <w:start w:val="1"/>
      <w:numFmt w:val="decimal"/>
      <w:lvlText w:val="%1.%2"/>
      <w:lvlJc w:val="left"/>
      <w:pPr>
        <w:ind w:left="1248" w:hanging="624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872" w:hanging="62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2496" w:hanging="624"/>
      </w:pPr>
      <w:rPr>
        <w:rFonts w:hint="default"/>
      </w:rPr>
    </w:lvl>
    <w:lvl w:ilvl="4">
      <w:start w:val="1"/>
      <w:numFmt w:val="upperLetter"/>
      <w:lvlText w:val="(%5)"/>
      <w:lvlJc w:val="left"/>
      <w:pPr>
        <w:ind w:left="3120" w:hanging="624"/>
      </w:pPr>
      <w:rPr>
        <w:rFonts w:hint="default"/>
      </w:rPr>
    </w:lvl>
    <w:lvl w:ilvl="5">
      <w:start w:val="1"/>
      <w:numFmt w:val="none"/>
      <w:lvlText w:val=""/>
      <w:lvlJc w:val="left"/>
      <w:pPr>
        <w:ind w:left="3744" w:hanging="624"/>
      </w:pPr>
      <w:rPr>
        <w:rFonts w:hint="default"/>
      </w:rPr>
    </w:lvl>
    <w:lvl w:ilvl="6">
      <w:start w:val="1"/>
      <w:numFmt w:val="none"/>
      <w:lvlText w:val=""/>
      <w:lvlJc w:val="left"/>
      <w:pPr>
        <w:ind w:left="4368" w:hanging="624"/>
      </w:pPr>
      <w:rPr>
        <w:rFonts w:hint="default"/>
      </w:rPr>
    </w:lvl>
    <w:lvl w:ilvl="7">
      <w:start w:val="1"/>
      <w:numFmt w:val="none"/>
      <w:lvlText w:val=""/>
      <w:lvlJc w:val="left"/>
      <w:pPr>
        <w:ind w:left="4992" w:hanging="624"/>
      </w:pPr>
      <w:rPr>
        <w:rFonts w:hint="default"/>
      </w:rPr>
    </w:lvl>
    <w:lvl w:ilvl="8">
      <w:start w:val="1"/>
      <w:numFmt w:val="none"/>
      <w:lvlText w:val=""/>
      <w:lvlJc w:val="left"/>
      <w:pPr>
        <w:ind w:left="5616" w:hanging="624"/>
      </w:pPr>
      <w:rPr>
        <w:rFonts w:hint="default"/>
      </w:rPr>
    </w:lvl>
  </w:abstractNum>
  <w:abstractNum w:abstractNumId="4" w15:restartNumberingAfterBreak="0">
    <w:nsid w:val="53A23DFB"/>
    <w:multiLevelType w:val="hybridMultilevel"/>
    <w:tmpl w:val="B108070E"/>
    <w:name w:val="CT Default2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054471"/>
    <w:multiLevelType w:val="hybridMultilevel"/>
    <w:tmpl w:val="A6F6C924"/>
    <w:name w:val="CT Default232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Formatting/>
  <w:defaultTabStop w:val="624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9C"/>
    <w:rsid w:val="0001004B"/>
    <w:rsid w:val="000925D4"/>
    <w:rsid w:val="000B7419"/>
    <w:rsid w:val="000C74E3"/>
    <w:rsid w:val="00121D9C"/>
    <w:rsid w:val="001533B6"/>
    <w:rsid w:val="001721EE"/>
    <w:rsid w:val="00192A1A"/>
    <w:rsid w:val="001F0C1A"/>
    <w:rsid w:val="002074FA"/>
    <w:rsid w:val="0024041D"/>
    <w:rsid w:val="002D63FB"/>
    <w:rsid w:val="00301B1D"/>
    <w:rsid w:val="00317FE9"/>
    <w:rsid w:val="00325CE4"/>
    <w:rsid w:val="0036469E"/>
    <w:rsid w:val="00464580"/>
    <w:rsid w:val="00490684"/>
    <w:rsid w:val="004B3C16"/>
    <w:rsid w:val="004E490B"/>
    <w:rsid w:val="00513E18"/>
    <w:rsid w:val="00551756"/>
    <w:rsid w:val="00576BB3"/>
    <w:rsid w:val="005D1DCF"/>
    <w:rsid w:val="005F7600"/>
    <w:rsid w:val="006759E6"/>
    <w:rsid w:val="00693350"/>
    <w:rsid w:val="0073419B"/>
    <w:rsid w:val="00754872"/>
    <w:rsid w:val="007B4B7C"/>
    <w:rsid w:val="007E7BC0"/>
    <w:rsid w:val="0084311C"/>
    <w:rsid w:val="008445F3"/>
    <w:rsid w:val="00854C06"/>
    <w:rsid w:val="00872C04"/>
    <w:rsid w:val="008D7A09"/>
    <w:rsid w:val="008F7FD0"/>
    <w:rsid w:val="00910C93"/>
    <w:rsid w:val="00975BB8"/>
    <w:rsid w:val="009C399E"/>
    <w:rsid w:val="009D4F3A"/>
    <w:rsid w:val="009F20AE"/>
    <w:rsid w:val="00A3023B"/>
    <w:rsid w:val="00A9494D"/>
    <w:rsid w:val="00A94B43"/>
    <w:rsid w:val="00AC4C33"/>
    <w:rsid w:val="00AF2341"/>
    <w:rsid w:val="00B0333D"/>
    <w:rsid w:val="00B113B4"/>
    <w:rsid w:val="00B25F60"/>
    <w:rsid w:val="00B30AAB"/>
    <w:rsid w:val="00B71AE6"/>
    <w:rsid w:val="00BE34A9"/>
    <w:rsid w:val="00C2688E"/>
    <w:rsid w:val="00C379A8"/>
    <w:rsid w:val="00C43FB8"/>
    <w:rsid w:val="00C65E2F"/>
    <w:rsid w:val="00C76265"/>
    <w:rsid w:val="00CF19DF"/>
    <w:rsid w:val="00D20B43"/>
    <w:rsid w:val="00D95149"/>
    <w:rsid w:val="00D9616D"/>
    <w:rsid w:val="00DA42A8"/>
    <w:rsid w:val="00DB4A46"/>
    <w:rsid w:val="00DD0A82"/>
    <w:rsid w:val="00DE29CF"/>
    <w:rsid w:val="00E009A1"/>
    <w:rsid w:val="00E12BA0"/>
    <w:rsid w:val="00E55559"/>
    <w:rsid w:val="00E77E84"/>
    <w:rsid w:val="00EC0ED1"/>
    <w:rsid w:val="00EC4520"/>
    <w:rsid w:val="00F157D6"/>
    <w:rsid w:val="00FD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5:docId w15:val="{047BFBA4-A9D2-4A7E-9DF7-93944F1F9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4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3" w:unhideWhenUsed="1" w:qFormat="1"/>
    <w:lsdException w:name="toc 2" w:semiHidden="1" w:uiPriority="14" w:unhideWhenUsed="1" w:qFormat="1"/>
    <w:lsdException w:name="toc 3" w:semiHidden="1" w:uiPriority="15" w:unhideWhenUsed="1"/>
    <w:lsdException w:name="toc 4" w:semiHidden="1" w:uiPriority="16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7" w:unhideWhenUsed="1" w:qFormat="1"/>
    <w:lsdException w:name="annotation text" w:semiHidden="1" w:uiPriority="11" w:unhideWhenUsed="1"/>
    <w:lsdException w:name="header" w:semiHidden="1" w:uiPriority="5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12" w:unhideWhenUsed="1"/>
    <w:lsdException w:name="endnote reference" w:semiHidden="1" w:unhideWhenUsed="1"/>
    <w:lsdException w:name="endnote text" w:semiHidden="1" w:uiPriority="8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2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76265"/>
    <w:pPr>
      <w:spacing w:after="260" w:line="260" w:lineRule="atLeast"/>
    </w:pPr>
    <w:rPr>
      <w:rFonts w:ascii="Verdana" w:hAnsi="Verdana"/>
      <w:sz w:val="19"/>
      <w:szCs w:val="19"/>
      <w:lang w:eastAsia="en-NZ"/>
    </w:rPr>
  </w:style>
  <w:style w:type="paragraph" w:styleId="Heading1">
    <w:name w:val="heading 1"/>
    <w:basedOn w:val="Normal"/>
    <w:next w:val="Normal"/>
    <w:link w:val="Heading1Char"/>
    <w:uiPriority w:val="1"/>
    <w:qFormat/>
    <w:rsid w:val="00C76265"/>
    <w:pPr>
      <w:keepNext/>
      <w:keepLines/>
      <w:ind w:left="624"/>
      <w:outlineLvl w:val="0"/>
    </w:pPr>
    <w:rPr>
      <w:rFonts w:eastAsiaTheme="majorEastAsia" w:cstheme="majorBidi"/>
      <w:b/>
      <w:bCs/>
      <w:caps/>
      <w:szCs w:val="28"/>
    </w:rPr>
  </w:style>
  <w:style w:type="paragraph" w:styleId="Heading2">
    <w:name w:val="heading 2"/>
    <w:basedOn w:val="Normal"/>
    <w:next w:val="Normal"/>
    <w:link w:val="Heading2Char"/>
    <w:uiPriority w:val="2"/>
    <w:qFormat/>
    <w:rsid w:val="00C76265"/>
    <w:pPr>
      <w:keepNext/>
      <w:keepLines/>
      <w:spacing w:after="0"/>
      <w:ind w:left="624"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next w:val="Normal"/>
    <w:link w:val="Heading3Char"/>
    <w:uiPriority w:val="3"/>
    <w:qFormat/>
    <w:rsid w:val="00C76265"/>
    <w:pPr>
      <w:keepNext/>
      <w:keepLines/>
      <w:spacing w:after="0"/>
      <w:ind w:left="624"/>
      <w:outlineLvl w:val="2"/>
    </w:pPr>
    <w:rPr>
      <w:rFonts w:eastAsiaTheme="majorEastAsia" w:cstheme="majorBidi"/>
      <w:b/>
      <w:bCs/>
      <w:i/>
    </w:rPr>
  </w:style>
  <w:style w:type="paragraph" w:styleId="Heading4">
    <w:name w:val="heading 4"/>
    <w:basedOn w:val="Normal"/>
    <w:next w:val="Normal"/>
    <w:link w:val="Heading4Char"/>
    <w:uiPriority w:val="4"/>
    <w:qFormat/>
    <w:rsid w:val="00C76265"/>
    <w:pPr>
      <w:keepNext/>
      <w:keepLines/>
      <w:spacing w:after="0"/>
      <w:ind w:left="624"/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uiPriority w:val="99"/>
    <w:semiHidden/>
    <w:unhideWhenUsed/>
    <w:rsid w:val="00C7626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5"/>
    <w:qFormat/>
    <w:rsid w:val="00C76265"/>
    <w:pPr>
      <w:tabs>
        <w:tab w:val="center" w:pos="4513"/>
        <w:tab w:val="right" w:pos="9026"/>
      </w:tabs>
      <w:spacing w:after="190" w:line="240" w:lineRule="auto"/>
    </w:pPr>
    <w:rPr>
      <w:sz w:val="14"/>
    </w:rPr>
  </w:style>
  <w:style w:type="character" w:customStyle="1" w:styleId="HeaderChar">
    <w:name w:val="Header Char"/>
    <w:basedOn w:val="DefaultParagraphFont"/>
    <w:link w:val="Header"/>
    <w:uiPriority w:val="5"/>
    <w:rsid w:val="00C76265"/>
    <w:rPr>
      <w:rFonts w:ascii="Verdana" w:hAnsi="Verdana"/>
      <w:sz w:val="14"/>
      <w:szCs w:val="19"/>
      <w:lang w:eastAsia="en-NZ"/>
    </w:rPr>
  </w:style>
  <w:style w:type="paragraph" w:styleId="Footer">
    <w:name w:val="footer"/>
    <w:basedOn w:val="Normal"/>
    <w:link w:val="FooterChar"/>
    <w:uiPriority w:val="99"/>
    <w:qFormat/>
    <w:rsid w:val="00C76265"/>
    <w:pPr>
      <w:tabs>
        <w:tab w:val="center" w:pos="4513"/>
        <w:tab w:val="right" w:pos="9026"/>
      </w:tabs>
      <w:spacing w:after="190" w:line="190" w:lineRule="atLeast"/>
    </w:pPr>
    <w:rPr>
      <w:sz w:val="14"/>
    </w:rPr>
  </w:style>
  <w:style w:type="character" w:customStyle="1" w:styleId="FooterChar">
    <w:name w:val="Footer Char"/>
    <w:basedOn w:val="DefaultParagraphFont"/>
    <w:link w:val="Footer"/>
    <w:uiPriority w:val="99"/>
    <w:rsid w:val="00C76265"/>
    <w:rPr>
      <w:rFonts w:ascii="Verdana" w:hAnsi="Verdana"/>
      <w:sz w:val="14"/>
      <w:szCs w:val="19"/>
      <w:lang w:eastAsia="en-NZ"/>
    </w:rPr>
  </w:style>
  <w:style w:type="paragraph" w:customStyle="1" w:styleId="AgreementParties">
    <w:name w:val="Agreement Parties"/>
    <w:basedOn w:val="Normal"/>
    <w:uiPriority w:val="10"/>
    <w:qFormat/>
    <w:rsid w:val="00C76265"/>
    <w:pPr>
      <w:spacing w:after="340" w:line="420" w:lineRule="atLeast"/>
    </w:pPr>
    <w:rPr>
      <w:rFonts w:eastAsiaTheme="majorEastAsia" w:cstheme="majorBidi"/>
      <w:kern w:val="56"/>
      <w:sz w:val="3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6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265"/>
    <w:rPr>
      <w:rFonts w:ascii="Tahoma" w:hAnsi="Tahoma" w:cs="Tahoma"/>
      <w:sz w:val="16"/>
      <w:szCs w:val="16"/>
      <w:lang w:eastAsia="en-NZ"/>
    </w:rPr>
  </w:style>
  <w:style w:type="paragraph" w:styleId="CommentText">
    <w:name w:val="annotation text"/>
    <w:basedOn w:val="Normal"/>
    <w:link w:val="CommentTextChar"/>
    <w:uiPriority w:val="11"/>
    <w:unhideWhenUsed/>
    <w:rsid w:val="00C76265"/>
    <w:rPr>
      <w:sz w:val="16"/>
    </w:rPr>
  </w:style>
  <w:style w:type="character" w:customStyle="1" w:styleId="CommentTextChar">
    <w:name w:val="Comment Text Char"/>
    <w:basedOn w:val="DefaultParagraphFont"/>
    <w:link w:val="CommentText"/>
    <w:uiPriority w:val="11"/>
    <w:rsid w:val="00C76265"/>
    <w:rPr>
      <w:rFonts w:ascii="Verdana" w:hAnsi="Verdana"/>
      <w:sz w:val="16"/>
      <w:szCs w:val="19"/>
      <w:lang w:eastAsia="en-NZ"/>
    </w:rPr>
  </w:style>
  <w:style w:type="character" w:customStyle="1" w:styleId="Commentary">
    <w:name w:val="Commentary"/>
    <w:basedOn w:val="DefaultParagraphFont"/>
    <w:uiPriority w:val="19"/>
    <w:qFormat/>
    <w:rsid w:val="00C76265"/>
    <w:rPr>
      <w:b/>
      <w:caps/>
      <w:sz w:val="16"/>
    </w:rPr>
  </w:style>
  <w:style w:type="paragraph" w:styleId="ListParagraph">
    <w:name w:val="List Paragraph"/>
    <w:basedOn w:val="Normal"/>
    <w:link w:val="ListParagraphChar"/>
    <w:uiPriority w:val="34"/>
    <w:qFormat/>
    <w:rsid w:val="00C76265"/>
    <w:pPr>
      <w:ind w:left="624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76265"/>
    <w:rPr>
      <w:rFonts w:ascii="Verdana" w:hAnsi="Verdana"/>
      <w:sz w:val="19"/>
      <w:szCs w:val="19"/>
      <w:lang w:eastAsia="en-NZ"/>
    </w:rPr>
  </w:style>
  <w:style w:type="paragraph" w:customStyle="1" w:styleId="CTLetter">
    <w:name w:val="CT Letter"/>
    <w:basedOn w:val="ListParagraph"/>
    <w:link w:val="CTLetterChar"/>
    <w:qFormat/>
    <w:rsid w:val="00C76265"/>
    <w:pPr>
      <w:numPr>
        <w:numId w:val="1"/>
      </w:numPr>
    </w:pPr>
  </w:style>
  <w:style w:type="character" w:customStyle="1" w:styleId="CTLetterChar">
    <w:name w:val="CT Letter Char"/>
    <w:basedOn w:val="ListParagraphChar"/>
    <w:link w:val="CTLetter"/>
    <w:rsid w:val="00C76265"/>
    <w:rPr>
      <w:rFonts w:ascii="Verdana" w:hAnsi="Verdana"/>
      <w:sz w:val="19"/>
      <w:szCs w:val="19"/>
      <w:lang w:eastAsia="en-NZ"/>
    </w:rPr>
  </w:style>
  <w:style w:type="paragraph" w:customStyle="1" w:styleId="CTTitle">
    <w:name w:val="CT Title"/>
    <w:basedOn w:val="Normal"/>
    <w:qFormat/>
    <w:rsid w:val="00C76265"/>
    <w:rPr>
      <w:sz w:val="56"/>
      <w:szCs w:val="56"/>
    </w:rPr>
  </w:style>
  <w:style w:type="paragraph" w:customStyle="1" w:styleId="Disclaimer">
    <w:name w:val="Disclaimer"/>
    <w:basedOn w:val="Normal"/>
    <w:uiPriority w:val="20"/>
    <w:semiHidden/>
    <w:unhideWhenUsed/>
    <w:rsid w:val="00C76265"/>
    <w:pPr>
      <w:spacing w:after="160" w:line="160" w:lineRule="atLeast"/>
    </w:pPr>
    <w:rPr>
      <w:i/>
      <w:sz w:val="14"/>
    </w:rPr>
  </w:style>
  <w:style w:type="paragraph" w:customStyle="1" w:styleId="Draft">
    <w:name w:val="Draft"/>
    <w:basedOn w:val="Normal"/>
    <w:uiPriority w:val="20"/>
    <w:semiHidden/>
    <w:unhideWhenUsed/>
    <w:rsid w:val="00C76265"/>
    <w:rPr>
      <w:color w:val="C8C8C8"/>
      <w:spacing w:val="720"/>
      <w:sz w:val="144"/>
    </w:rPr>
  </w:style>
  <w:style w:type="character" w:styleId="EndnoteReference">
    <w:name w:val="endnote reference"/>
    <w:basedOn w:val="DefaultParagraphFont"/>
    <w:uiPriority w:val="99"/>
    <w:rsid w:val="00C76265"/>
    <w:rPr>
      <w:vertAlign w:val="superscript"/>
    </w:rPr>
  </w:style>
  <w:style w:type="paragraph" w:styleId="EndnoteText">
    <w:name w:val="endnote text"/>
    <w:basedOn w:val="Normal"/>
    <w:link w:val="EndnoteTextChar"/>
    <w:uiPriority w:val="8"/>
    <w:qFormat/>
    <w:rsid w:val="00C76265"/>
    <w:pPr>
      <w:spacing w:after="120" w:line="240" w:lineRule="auto"/>
      <w:ind w:left="284"/>
    </w:pPr>
    <w:rPr>
      <w:sz w:val="16"/>
    </w:rPr>
  </w:style>
  <w:style w:type="character" w:customStyle="1" w:styleId="EndnoteTextChar">
    <w:name w:val="Endnote Text Char"/>
    <w:basedOn w:val="DefaultParagraphFont"/>
    <w:link w:val="EndnoteText"/>
    <w:uiPriority w:val="8"/>
    <w:rsid w:val="00C76265"/>
    <w:rPr>
      <w:rFonts w:ascii="Verdana" w:hAnsi="Verdana"/>
      <w:sz w:val="16"/>
      <w:szCs w:val="19"/>
      <w:lang w:eastAsia="en-NZ"/>
    </w:rPr>
  </w:style>
  <w:style w:type="paragraph" w:styleId="FootnoteText">
    <w:name w:val="footnote text"/>
    <w:basedOn w:val="Normal"/>
    <w:link w:val="FootnoteTextChar"/>
    <w:uiPriority w:val="7"/>
    <w:qFormat/>
    <w:rsid w:val="00C76265"/>
    <w:pPr>
      <w:spacing w:after="120" w:line="240" w:lineRule="auto"/>
      <w:ind w:left="624" w:hanging="340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uiPriority w:val="7"/>
    <w:rsid w:val="00C76265"/>
    <w:rPr>
      <w:rFonts w:ascii="Verdana" w:hAnsi="Verdana"/>
      <w:sz w:val="16"/>
      <w:szCs w:val="19"/>
      <w:lang w:eastAsia="en-NZ"/>
    </w:rPr>
  </w:style>
  <w:style w:type="character" w:customStyle="1" w:styleId="Heading1Char">
    <w:name w:val="Heading 1 Char"/>
    <w:basedOn w:val="DefaultParagraphFont"/>
    <w:link w:val="Heading1"/>
    <w:uiPriority w:val="1"/>
    <w:rsid w:val="00C76265"/>
    <w:rPr>
      <w:rFonts w:ascii="Verdana" w:eastAsiaTheme="majorEastAsia" w:hAnsi="Verdana" w:cstheme="majorBidi"/>
      <w:b/>
      <w:bCs/>
      <w:caps/>
      <w:sz w:val="19"/>
      <w:szCs w:val="28"/>
      <w:lang w:eastAsia="en-NZ"/>
    </w:rPr>
  </w:style>
  <w:style w:type="character" w:customStyle="1" w:styleId="Heading2Char">
    <w:name w:val="Heading 2 Char"/>
    <w:basedOn w:val="DefaultParagraphFont"/>
    <w:link w:val="Heading2"/>
    <w:uiPriority w:val="2"/>
    <w:rsid w:val="00C76265"/>
    <w:rPr>
      <w:rFonts w:ascii="Verdana" w:eastAsiaTheme="majorEastAsia" w:hAnsi="Verdana" w:cstheme="majorBidi"/>
      <w:b/>
      <w:bCs/>
      <w:sz w:val="19"/>
      <w:szCs w:val="26"/>
      <w:lang w:eastAsia="en-NZ"/>
    </w:rPr>
  </w:style>
  <w:style w:type="character" w:customStyle="1" w:styleId="Heading3Char">
    <w:name w:val="Heading 3 Char"/>
    <w:basedOn w:val="DefaultParagraphFont"/>
    <w:link w:val="Heading3"/>
    <w:uiPriority w:val="3"/>
    <w:rsid w:val="00C76265"/>
    <w:rPr>
      <w:rFonts w:ascii="Verdana" w:eastAsiaTheme="majorEastAsia" w:hAnsi="Verdana" w:cstheme="majorBidi"/>
      <w:b/>
      <w:bCs/>
      <w:i/>
      <w:sz w:val="19"/>
      <w:szCs w:val="19"/>
      <w:lang w:eastAsia="en-NZ"/>
    </w:rPr>
  </w:style>
  <w:style w:type="character" w:customStyle="1" w:styleId="Heading4Char">
    <w:name w:val="Heading 4 Char"/>
    <w:basedOn w:val="DefaultParagraphFont"/>
    <w:link w:val="Heading4"/>
    <w:uiPriority w:val="4"/>
    <w:rsid w:val="00C76265"/>
    <w:rPr>
      <w:rFonts w:ascii="Verdana" w:hAnsi="Verdana"/>
      <w:i/>
      <w:sz w:val="19"/>
      <w:szCs w:val="19"/>
      <w:lang w:eastAsia="en-NZ"/>
    </w:rPr>
  </w:style>
  <w:style w:type="character" w:customStyle="1" w:styleId="Heading5Char">
    <w:name w:val="Heading 5 Char"/>
    <w:basedOn w:val="DefaultParagraphFont"/>
    <w:link w:val="Heading5"/>
    <w:uiPriority w:val="99"/>
    <w:semiHidden/>
    <w:rsid w:val="00C76265"/>
    <w:rPr>
      <w:rFonts w:asciiTheme="majorHAnsi" w:eastAsiaTheme="majorEastAsia" w:hAnsiTheme="majorHAnsi" w:cstheme="majorBidi"/>
      <w:color w:val="243F60" w:themeColor="accent1" w:themeShade="7F"/>
      <w:sz w:val="19"/>
      <w:szCs w:val="19"/>
      <w:lang w:eastAsia="en-NZ"/>
    </w:rPr>
  </w:style>
  <w:style w:type="character" w:styleId="Hyperlink">
    <w:name w:val="Hyperlink"/>
    <w:basedOn w:val="DefaultParagraphFont"/>
    <w:uiPriority w:val="99"/>
    <w:unhideWhenUsed/>
    <w:rsid w:val="00C76265"/>
    <w:rPr>
      <w:color w:val="0000FF" w:themeColor="hyperlink"/>
      <w:u w:val="single"/>
    </w:rPr>
  </w:style>
  <w:style w:type="paragraph" w:customStyle="1" w:styleId="MainAddress">
    <w:name w:val="Main Address"/>
    <w:basedOn w:val="EndnoteText"/>
    <w:uiPriority w:val="20"/>
    <w:semiHidden/>
    <w:unhideWhenUsed/>
    <w:rsid w:val="00C76265"/>
    <w:pPr>
      <w:spacing w:after="300" w:line="300" w:lineRule="atLeast"/>
      <w:jc w:val="both"/>
    </w:pPr>
    <w:rPr>
      <w:sz w:val="13"/>
    </w:rPr>
  </w:style>
  <w:style w:type="paragraph" w:styleId="NoSpacing">
    <w:name w:val="No Spacing"/>
    <w:uiPriority w:val="20"/>
    <w:unhideWhenUsed/>
    <w:qFormat/>
    <w:rsid w:val="00C76265"/>
    <w:pPr>
      <w:spacing w:after="260" w:line="240" w:lineRule="auto"/>
    </w:pPr>
    <w:rPr>
      <w:rFonts w:ascii="Verdana" w:hAnsi="Verdana"/>
      <w:sz w:val="19"/>
      <w:szCs w:val="19"/>
      <w:lang w:eastAsia="en-NZ"/>
    </w:rPr>
  </w:style>
  <w:style w:type="character" w:styleId="PageNumber">
    <w:name w:val="page number"/>
    <w:basedOn w:val="DefaultParagraphFont"/>
    <w:uiPriority w:val="12"/>
    <w:rsid w:val="00C76265"/>
    <w:rPr>
      <w:sz w:val="16"/>
    </w:rPr>
  </w:style>
  <w:style w:type="paragraph" w:customStyle="1" w:styleId="Reference">
    <w:name w:val="Reference"/>
    <w:basedOn w:val="Normal"/>
    <w:uiPriority w:val="17"/>
    <w:qFormat/>
    <w:rsid w:val="00C76265"/>
    <w:pPr>
      <w:spacing w:after="40" w:line="190" w:lineRule="atLeast"/>
    </w:pPr>
    <w:rPr>
      <w:sz w:val="13"/>
    </w:rPr>
  </w:style>
  <w:style w:type="character" w:customStyle="1" w:styleId="ReferenceTitle">
    <w:name w:val="Reference Title"/>
    <w:basedOn w:val="DefaultParagraphFont"/>
    <w:uiPriority w:val="18"/>
    <w:qFormat/>
    <w:rsid w:val="00C76265"/>
    <w:rPr>
      <w:sz w:val="11"/>
    </w:rPr>
  </w:style>
  <w:style w:type="table" w:styleId="TableGrid">
    <w:name w:val="Table Grid"/>
    <w:basedOn w:val="TableNormal"/>
    <w:uiPriority w:val="59"/>
    <w:rsid w:val="00C76265"/>
    <w:pPr>
      <w:spacing w:after="260" w:line="260" w:lineRule="atLeast"/>
    </w:pPr>
    <w:rPr>
      <w:rFonts w:eastAsiaTheme="minorEastAsia"/>
      <w:lang w:eastAsia="en-N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itle">
    <w:name w:val="Title"/>
    <w:aliases w:val="Agreement Title"/>
    <w:basedOn w:val="Normal"/>
    <w:next w:val="Normal"/>
    <w:link w:val="TitleChar"/>
    <w:uiPriority w:val="9"/>
    <w:qFormat/>
    <w:rsid w:val="00C76265"/>
    <w:pPr>
      <w:spacing w:before="150" w:after="150" w:line="780" w:lineRule="atLeast"/>
    </w:pPr>
    <w:rPr>
      <w:rFonts w:eastAsiaTheme="majorEastAsia" w:cstheme="majorBidi"/>
      <w:kern w:val="56"/>
      <w:sz w:val="60"/>
      <w:szCs w:val="52"/>
    </w:rPr>
  </w:style>
  <w:style w:type="character" w:customStyle="1" w:styleId="TitleChar">
    <w:name w:val="Title Char"/>
    <w:aliases w:val="Agreement Title Char"/>
    <w:basedOn w:val="DefaultParagraphFont"/>
    <w:link w:val="Title"/>
    <w:uiPriority w:val="9"/>
    <w:rsid w:val="00C76265"/>
    <w:rPr>
      <w:rFonts w:ascii="Verdana" w:eastAsiaTheme="majorEastAsia" w:hAnsi="Verdana" w:cstheme="majorBidi"/>
      <w:kern w:val="56"/>
      <w:sz w:val="60"/>
      <w:szCs w:val="52"/>
      <w:lang w:eastAsia="en-NZ"/>
    </w:rPr>
  </w:style>
  <w:style w:type="paragraph" w:styleId="TOC1">
    <w:name w:val="toc 1"/>
    <w:basedOn w:val="Normal"/>
    <w:next w:val="Normal"/>
    <w:uiPriority w:val="13"/>
    <w:qFormat/>
    <w:rsid w:val="00C76265"/>
    <w:pPr>
      <w:tabs>
        <w:tab w:val="right" w:pos="8590"/>
      </w:tabs>
      <w:spacing w:before="260" w:after="0"/>
    </w:pPr>
    <w:rPr>
      <w:b/>
      <w:caps/>
    </w:rPr>
  </w:style>
  <w:style w:type="paragraph" w:styleId="TOC2">
    <w:name w:val="toc 2"/>
    <w:basedOn w:val="Normal"/>
    <w:next w:val="Normal"/>
    <w:uiPriority w:val="14"/>
    <w:qFormat/>
    <w:rsid w:val="00C76265"/>
    <w:pPr>
      <w:tabs>
        <w:tab w:val="right" w:pos="8590"/>
      </w:tabs>
      <w:spacing w:after="0"/>
    </w:pPr>
  </w:style>
  <w:style w:type="paragraph" w:styleId="TOC3">
    <w:name w:val="toc 3"/>
    <w:basedOn w:val="Normal"/>
    <w:next w:val="Normal"/>
    <w:uiPriority w:val="15"/>
    <w:semiHidden/>
    <w:unhideWhenUsed/>
    <w:rsid w:val="00C76265"/>
    <w:pPr>
      <w:tabs>
        <w:tab w:val="left" w:pos="624"/>
        <w:tab w:val="right" w:pos="8590"/>
      </w:tabs>
      <w:spacing w:after="0"/>
      <w:ind w:left="624"/>
    </w:pPr>
  </w:style>
  <w:style w:type="paragraph" w:styleId="TOC4">
    <w:name w:val="toc 4"/>
    <w:basedOn w:val="Normal"/>
    <w:next w:val="Normal"/>
    <w:uiPriority w:val="16"/>
    <w:semiHidden/>
    <w:unhideWhenUsed/>
    <w:rsid w:val="00C76265"/>
    <w:pPr>
      <w:tabs>
        <w:tab w:val="right" w:pos="8590"/>
      </w:tabs>
      <w:spacing w:after="0"/>
      <w:ind w:left="1247"/>
    </w:pPr>
    <w:rPr>
      <w:i/>
    </w:rPr>
  </w:style>
  <w:style w:type="numbering" w:customStyle="1" w:styleId="CTList">
    <w:name w:val="CTList"/>
    <w:basedOn w:val="NoList"/>
    <w:uiPriority w:val="99"/>
    <w:rsid w:val="00C76265"/>
    <w:pPr>
      <w:numPr>
        <w:numId w:val="2"/>
      </w:numPr>
    </w:pPr>
  </w:style>
  <w:style w:type="paragraph" w:styleId="NormalWeb">
    <w:name w:val="Normal (Web)"/>
    <w:basedOn w:val="Normal"/>
    <w:uiPriority w:val="99"/>
    <w:semiHidden/>
    <w:unhideWhenUsed/>
    <w:rsid w:val="00317FE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</Words>
  <Characters>1545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John Collyns</dc:creator>
  <dc:description/>
  <cp:lastModifiedBy>John Collyns</cp:lastModifiedBy>
  <cp:revision>2</cp:revision>
  <dcterms:created xsi:type="dcterms:W3CDTF">2016-11-02T19:27:00Z</dcterms:created>
  <dcterms:modified xsi:type="dcterms:W3CDTF">2016-11-02T19:27:00Z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TDocumentNumber">
    <vt:lpwstr>824766</vt:lpwstr>
  </property>
  <property fmtid="{D5CDD505-2E9C-101B-9397-08002B2CF9AE}" pid="3" name="CTDocumentMatter">
    <vt:lpwstr>100199855</vt:lpwstr>
  </property>
  <property fmtid="{D5CDD505-2E9C-101B-9397-08002B2CF9AE}" pid="4" name="CTDocumentVersion">
    <vt:lpwstr>3</vt:lpwstr>
  </property>
  <property fmtid="{D5CDD505-2E9C-101B-9397-08002B2CF9AE}" pid="5" name="CTDocumentState">
    <vt:lpwstr>Final</vt:lpwstr>
  </property>
</Properties>
</file>